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</w:rPr>
      </w:pPr>
      <w:r>
        <mc:AlternateContent>
          <mc:Choice Requires="wps">
            <w:drawing>
              <wp:anchor distT="0" distB="0" distL="89535" distR="89535" simplePos="0" relativeHeight="1024" behindDoc="0" locked="0" layoutInCell="1" allowOverlap="1">
                <wp:simplePos x="0" y="0"/>
                <wp:positionH relativeFrom="page">
                  <wp:posOffset>2651760</wp:posOffset>
                </wp:positionH>
                <wp:positionV relativeFrom="paragraph">
                  <wp:posOffset>1270</wp:posOffset>
                </wp:positionV>
                <wp:extent cx="5561330" cy="610235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610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6"/>
                              <w:tblW w:w="8758" w:type="dxa"/>
                              <w:tblInd w:w="108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758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31" w:hRule="atLeast"/>
                              </w:trPr>
                              <w:tc>
                                <w:tcPr>
                                  <w:tcW w:w="8758" w:type="dxa"/>
                                  <w:tcBorders>
                                    <w:top w:val="double" w:color="000000" w:sz="4" w:space="0"/>
                                    <w:left w:val="double" w:color="000000" w:sz="4" w:space="0"/>
                                    <w:bottom w:val="double" w:color="000000" w:sz="4" w:space="0"/>
                                    <w:right w:val="double" w:color="000000" w:sz="4" w:space="0"/>
                                  </w:tcBorders>
                                  <w:shd w:val="clear" w:color="auto" w:fill="CCFFFF"/>
                                </w:tcPr>
                                <w:p>
                                  <w:pPr>
                                    <w:shd w:val="clear" w:fill="FFFFD7"/>
                                    <w:jc w:val="center"/>
                                    <w:rPr>
                                      <w:rFonts w:ascii="Arial" w:hAnsi="Arial" w:eastAsia="Batang;바탕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eastAsia="Batang;바탕" w:cs="Arial"/>
                                      <w:b/>
                                      <w:color w:val="000000"/>
                                    </w:rPr>
                                    <w:t>PAROISSES d'AFA, d'APPIETTO et de MEZZAVIA</w:t>
                                  </w:r>
                                </w:p>
                                <w:p>
                                  <w:pPr>
                                    <w:shd w:val="clear" w:fill="FFFFD7"/>
                                    <w:jc w:val="center"/>
                                    <w:rPr>
                                      <w:rFonts w:ascii="Arial" w:hAnsi="Arial" w:eastAsia="Batang;바탕" w:cs="Arial"/>
                                      <w:b/>
                                      <w:i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eastAsia="Batang;바탕" w:cs="Arial"/>
                                      <w:b/>
                                      <w:i/>
                                      <w:color w:val="000000"/>
                                    </w:rPr>
                                    <w:t>PAROISSES d'ALATA, de SAN BENEDETTO et de VILLANOVA</w:t>
                                  </w:r>
                                </w:p>
                                <w:p>
                                  <w:pPr>
                                    <w:shd w:val="clear" w:fill="FFFFD7"/>
                                    <w:jc w:val="center"/>
                                  </w:pPr>
                                  <w:r>
                                    <w:rPr>
                                      <w:rFonts w:ascii="Arial" w:hAnsi="Arial" w:eastAsia="Batang;바탕" w:cs="Arial"/>
                                      <w:b/>
                                      <w:color w:val="000000"/>
                                    </w:rPr>
                                    <w:t>Programme des mois d’octobre et de novembre 2021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26" o:spt="202" type="#_x0000_t202" style="position:absolute;left:0pt;margin-left:208.8pt;margin-top:0.1pt;height:48.05pt;width:437.9pt;mso-position-horizontal-relative:page;mso-wrap-distance-bottom:0pt;mso-wrap-distance-left:7.05pt;mso-wrap-distance-right:7.05pt;mso-wrap-distance-top:0pt;z-index:1024;mso-width-relative:page;mso-height-relative:page;" fillcolor="#FFFFFF" filled="t" stroked="f" coordsize="21600,21600" o:gfxdata="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YHL+1gAA&#10;AAgBAAAPAAAAAAAAAAEAIAAAACIAAABkcnMvZG93bnJldi54bWxQSwECFAAUAAAACACHTuJAmvnO&#10;G64BAABmAwAADgAAAAAAAAABACAAAAAlAQAAZHJzL2Uyb0RvYy54bWxQSwUGAAAAAAYABgBZAQAA&#10;R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8758" w:type="dxa"/>
                        <w:tblInd w:w="108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758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31" w:hRule="atLeast"/>
                        </w:trPr>
                        <w:tc>
                          <w:tcPr>
                            <w:tcW w:w="8758" w:type="dxa"/>
                            <w:tcBorders>
                              <w:top w:val="double" w:color="000000" w:sz="4" w:space="0"/>
                              <w:left w:val="double" w:color="000000" w:sz="4" w:space="0"/>
                              <w:bottom w:val="double" w:color="000000" w:sz="4" w:space="0"/>
                              <w:right w:val="double" w:color="000000" w:sz="4" w:space="0"/>
                            </w:tcBorders>
                            <w:shd w:val="clear" w:color="auto" w:fill="CCFFFF"/>
                          </w:tcPr>
                          <w:p>
                            <w:pPr>
                              <w:shd w:val="clear" w:fill="FFFFD7"/>
                              <w:jc w:val="center"/>
                              <w:rPr>
                                <w:rFonts w:ascii="Arial" w:hAnsi="Arial" w:eastAsia="Batang;바탕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eastAsia="Batang;바탕" w:cs="Arial"/>
                                <w:b/>
                                <w:color w:val="000000"/>
                              </w:rPr>
                              <w:t>PAROISSES d'AFA, d'APPIETTO et de MEZZAVIA</w:t>
                            </w:r>
                          </w:p>
                          <w:p>
                            <w:pPr>
                              <w:shd w:val="clear" w:fill="FFFFD7"/>
                              <w:jc w:val="center"/>
                              <w:rPr>
                                <w:rFonts w:ascii="Arial" w:hAnsi="Arial" w:eastAsia="Batang;바탕" w:cs="Arial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eastAsia="Batang;바탕" w:cs="Arial"/>
                                <w:b/>
                                <w:i/>
                                <w:color w:val="000000"/>
                              </w:rPr>
                              <w:t>PAROISSES d'ALATA, de SAN BENEDETTO et de VILLANOVA</w:t>
                            </w:r>
                          </w:p>
                          <w:p>
                            <w:pPr>
                              <w:shd w:val="clear" w:fill="FFFFD7"/>
                              <w:jc w:val="center"/>
                            </w:pPr>
                            <w:r>
                              <w:rPr>
                                <w:rFonts w:ascii="Arial" w:hAnsi="Arial" w:eastAsia="Batang;바탕" w:cs="Arial"/>
                                <w:b/>
                                <w:color w:val="000000"/>
                              </w:rPr>
                              <w:t>Programme des mois d’octobre et de novembre 2021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</w:p>
    <w:p>
      <w:pPr>
        <w:sectPr>
          <w:pgSz w:w="16838" w:h="11906" w:orient="landscape"/>
          <w:pgMar w:top="284" w:right="284" w:bottom="284" w:left="568" w:header="0" w:footer="0" w:gutter="0"/>
          <w:pgNumType w:fmt="decimal"/>
          <w:formProt w:val="0"/>
          <w:docGrid w:linePitch="360" w:charSpace="0"/>
        </w:sectPr>
      </w:pPr>
    </w:p>
    <w:tbl>
      <w:tblPr>
        <w:tblStyle w:val="6"/>
        <w:tblW w:w="7819" w:type="dxa"/>
        <w:tblInd w:w="4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5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" w:hAnsi="Arial" w:eastAsia="Batang;바탕" w:cs="Arial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Arial" w:hAnsi="Arial" w:eastAsia="Batang;바탕" w:cs="Arial"/>
                <w:sz w:val="28"/>
                <w:szCs w:val="28"/>
              </w:rPr>
              <w:t>Vendredi 1</w:t>
            </w:r>
            <w:r>
              <w:rPr>
                <w:rFonts w:ascii="Arial" w:hAnsi="Arial" w:eastAsia="Batang;바탕" w:cs="Arial"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eastAsia="Batang;바탕" w:cs="Arial"/>
                <w:sz w:val="28"/>
                <w:szCs w:val="28"/>
              </w:rPr>
              <w:t xml:space="preserve"> oct.</w:t>
            </w:r>
          </w:p>
          <w:p>
            <w:pPr>
              <w:rPr>
                <w:rFonts w:ascii="Arial" w:hAnsi="Arial" w:eastAsia="Batang;바탕" w:cs="Arial"/>
                <w:sz w:val="22"/>
                <w:szCs w:val="22"/>
              </w:rPr>
            </w:pPr>
            <w:r>
              <w:rPr>
                <w:rFonts w:ascii="Arial" w:hAnsi="Arial" w:eastAsia="Batang;바탕" w:cs="Arial"/>
                <w:sz w:val="22"/>
                <w:szCs w:val="22"/>
              </w:rPr>
              <w:t>Ste Thérèse de l’Enfant-Jésus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Batang;바탕" w:cs="Arial"/>
                <w:color w:val="000000"/>
                <w:szCs w:val="26"/>
              </w:rPr>
            </w:pPr>
            <w:r>
              <w:rPr>
                <w:rFonts w:ascii="Arial" w:hAnsi="Arial" w:eastAsia="Batang;바탕" w:cs="Arial"/>
                <w:color w:val="000000"/>
                <w:szCs w:val="26"/>
              </w:rPr>
              <w:t>Mezzavia : 18 h : Messe</w:t>
            </w:r>
          </w:p>
          <w:p>
            <w:pPr>
              <w:rPr>
                <w:rFonts w:ascii="Arial" w:hAnsi="Arial" w:eastAsia="Batang;바탕" w:cs="Arial"/>
                <w:color w:val="0000FF"/>
                <w:szCs w:val="26"/>
              </w:rPr>
            </w:pPr>
            <w:r>
              <w:rPr>
                <w:rFonts w:ascii="Arial" w:hAnsi="Arial" w:eastAsia="Batang;바탕" w:cs="Arial"/>
                <w:color w:val="0000FF"/>
                <w:szCs w:val="26"/>
              </w:rPr>
              <w:t>Mezzavia : 18 h 45 : Partage biblique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" w:hAnsi="Arial" w:eastAsia="Batang;바탕" w:cs="Arial"/>
                <w:sz w:val="28"/>
                <w:szCs w:val="28"/>
              </w:rPr>
            </w:pPr>
            <w:r>
              <w:rPr>
                <w:rFonts w:ascii="Arial" w:hAnsi="Arial" w:eastAsia="Batang;바탕" w:cs="Arial"/>
                <w:sz w:val="28"/>
                <w:szCs w:val="28"/>
              </w:rPr>
              <w:t>Samedi 2 octobre</w:t>
            </w:r>
          </w:p>
          <w:p>
            <w:pPr>
              <w:rPr>
                <w:rFonts w:ascii="Arial" w:hAnsi="Arial" w:eastAsia="Batang;바탕" w:cs="Arial"/>
                <w:sz w:val="28"/>
                <w:szCs w:val="28"/>
              </w:rPr>
            </w:pPr>
            <w:r>
              <w:rPr>
                <w:rFonts w:ascii="Arial" w:hAnsi="Arial" w:eastAsia="Batang;바탕" w:cs="Arial"/>
                <w:sz w:val="22"/>
                <w:szCs w:val="22"/>
              </w:rPr>
              <w:t>Sts Anges Gardiens</w:t>
            </w:r>
            <w:r>
              <w:rPr>
                <w:rFonts w:ascii="Arial" w:hAnsi="Arial" w:eastAsia="Batang;바탕" w:cs="Arial"/>
                <w:sz w:val="28"/>
                <w:szCs w:val="28"/>
              </w:rPr>
              <w:t xml:space="preserve"> 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rPr>
                <w:rFonts w:ascii="Arial" w:hAnsi="Arial" w:eastAsia="Batang;바탕" w:cs="Arial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</w:rPr>
              <w:t>Alata : 16 h : Mariage entre M. Johan Maire et M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vertAlign w:val="superscript"/>
              </w:rPr>
              <w:t>e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vertAlign w:val="superscript"/>
                <w:lang w:val="fr-FR" w:eastAsia="zh-CN" w:bidi="ar-SA"/>
              </w:rPr>
              <w:t>lle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lang w:val="fr-FR" w:eastAsia="zh-CN" w:bidi="ar-SA"/>
              </w:rPr>
              <w:t xml:space="preserve"> Olivia Vigilanti</w:t>
            </w:r>
          </w:p>
          <w:p>
            <w:pPr>
              <w:pStyle w:val="13"/>
            </w:pPr>
            <w:r>
              <w:rPr>
                <w:i w:val="0"/>
                <w:szCs w:val="26"/>
              </w:rPr>
              <w:t>Mezzavia</w:t>
            </w:r>
            <w:r>
              <w:rPr>
                <w:i w:val="0"/>
                <w:szCs w:val="26"/>
                <w:u w:val="none"/>
              </w:rPr>
              <w:t xml:space="preserve"> : 18 h : Messe dominicale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rFonts w:ascii="Arial" w:hAnsi="Arial" w:eastAsia="Batang;바탕" w:cs="Arial"/>
                <w:b/>
                <w:bCs/>
                <w:sz w:val="28"/>
                <w:szCs w:val="32"/>
              </w:rPr>
              <w:t>Dimanche 3 oct.</w:t>
            </w:r>
          </w:p>
          <w:p>
            <w:pPr>
              <w:rPr>
                <w:color w:val="00A933"/>
              </w:rPr>
            </w:pP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>27</w:t>
            </w:r>
            <w:r>
              <w:rPr>
                <w:rFonts w:ascii="Arial" w:hAnsi="Arial" w:eastAsia="Batang;바탕" w:cs="Arial"/>
                <w:b/>
                <w:bCs/>
                <w:color w:val="00A933"/>
                <w:sz w:val="28"/>
                <w:szCs w:val="32"/>
                <w:vertAlign w:val="superscript"/>
              </w:rPr>
              <w:t>e</w:t>
            </w: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 xml:space="preserve"> dim. du T. Ord.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Arial" w:hAnsi="Arial" w:eastAsia="Batang;바탕" w:cs="Arial"/>
                <w:sz w:val="28"/>
                <w:szCs w:val="28"/>
                <w:u w:val="single"/>
              </w:rPr>
              <w:t>Afa</w:t>
            </w:r>
            <w:r>
              <w:rPr>
                <w:rFonts w:ascii="Arial" w:hAnsi="Arial" w:eastAsia="Batang;바탕" w:cs="Arial"/>
                <w:sz w:val="28"/>
                <w:szCs w:val="28"/>
              </w:rPr>
              <w:t xml:space="preserve"> : 10 h 30 : Messe dominicale</w:t>
            </w:r>
          </w:p>
          <w:p>
            <w:pPr>
              <w:pStyle w:val="13"/>
              <w:rPr>
                <w:rFonts w:ascii="Arial" w:hAnsi="Arial" w:eastAsia="Batang;바탕" w:cs="Arial"/>
                <w:sz w:val="28"/>
                <w:szCs w:val="28"/>
                <w:u w:val="none"/>
                <w:lang w:val="en-GB"/>
              </w:rPr>
            </w:pPr>
            <w:r>
              <w:rPr>
                <w:rFonts w:eastAsia="Batang;바탕" w:cs="Arial"/>
                <w:sz w:val="28"/>
                <w:szCs w:val="28"/>
                <w:u w:val="none"/>
                <w:lang w:val="en-GB"/>
              </w:rPr>
              <w:t>Pas de messe sur le secteur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" w:hAnsi="Arial" w:eastAsia="Batang;바탕" w:cs="Arial"/>
                <w:sz w:val="28"/>
                <w:szCs w:val="28"/>
              </w:rPr>
            </w:pPr>
            <w:r>
              <w:rPr>
                <w:rFonts w:ascii="Arial" w:hAnsi="Arial" w:eastAsia="Batang;바탕" w:cs="Arial"/>
                <w:sz w:val="28"/>
                <w:szCs w:val="28"/>
              </w:rPr>
              <w:t>Mercerdi 6 octobre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rPr>
                <w:i w:val="0"/>
                <w:iCs w:val="0"/>
                <w:color w:val="0000FF"/>
                <w:u w:val="none"/>
              </w:rPr>
            </w:pPr>
            <w:r>
              <w:rPr>
                <w:i w:val="0"/>
                <w:iCs w:val="0"/>
                <w:color w:val="0000FF"/>
                <w:u w:val="none"/>
              </w:rPr>
              <w:t>Quarcetto (Vero) : Journée de rentrée du catéchisme en doyenné, voir affiche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" w:hAnsi="Arial" w:eastAsia="Batang;바탕" w:cs="Arial"/>
                <w:sz w:val="28"/>
                <w:szCs w:val="28"/>
              </w:rPr>
            </w:pPr>
            <w:r>
              <w:rPr>
                <w:rFonts w:ascii="Arial" w:hAnsi="Arial" w:eastAsia="Batang;바탕" w:cs="Arial"/>
                <w:sz w:val="28"/>
                <w:szCs w:val="28"/>
              </w:rPr>
              <w:t>Samedi 9 octobre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rPr>
                <w:i/>
                <w:iCs/>
              </w:rPr>
            </w:pP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</w:rPr>
              <w:t>Alata : 16 h : Mariage entre M. Joseph Rossi et M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vertAlign w:val="superscript"/>
              </w:rPr>
              <w:t>e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vertAlign w:val="superscript"/>
                <w:lang w:val="fr-FR" w:eastAsia="zh-CN" w:bidi="ar-SA"/>
              </w:rPr>
              <w:t>lle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lang w:val="fr-FR" w:eastAsia="zh-CN" w:bidi="ar-SA"/>
              </w:rPr>
              <w:t xml:space="preserve"> Coraly Calistri</w:t>
            </w:r>
          </w:p>
          <w:p>
            <w:pPr>
              <w:pStyle w:val="13"/>
            </w:pPr>
            <w:r>
              <w:rPr>
                <w:i w:val="0"/>
                <w:szCs w:val="26"/>
              </w:rPr>
              <w:t>Mezzavia</w:t>
            </w:r>
            <w:r>
              <w:rPr>
                <w:i w:val="0"/>
                <w:szCs w:val="26"/>
                <w:u w:val="none"/>
              </w:rPr>
              <w:t xml:space="preserve"> : 18 h : Messe dominicale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rFonts w:ascii="Arial" w:hAnsi="Arial" w:eastAsia="Batang;바탕" w:cs="Arial"/>
                <w:b/>
                <w:bCs/>
                <w:sz w:val="28"/>
                <w:szCs w:val="32"/>
              </w:rPr>
              <w:t>Dimanche 10 oct.</w:t>
            </w:r>
          </w:p>
          <w:p>
            <w:pPr>
              <w:rPr>
                <w:color w:val="00A933"/>
              </w:rPr>
            </w:pP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>28</w:t>
            </w:r>
            <w:r>
              <w:rPr>
                <w:rFonts w:ascii="Arial" w:hAnsi="Arial" w:eastAsia="Batang;바탕" w:cs="Arial"/>
                <w:b/>
                <w:bCs/>
                <w:color w:val="00A933"/>
                <w:sz w:val="28"/>
                <w:szCs w:val="32"/>
                <w:vertAlign w:val="superscript"/>
              </w:rPr>
              <w:t>e</w:t>
            </w: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 xml:space="preserve"> dim. du T. Ord.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Arial" w:hAnsi="Arial" w:eastAsia="Batang;바탕" w:cs="Arial"/>
                <w:sz w:val="28"/>
                <w:szCs w:val="28"/>
                <w:u w:val="single"/>
              </w:rPr>
              <w:t>Afa</w:t>
            </w:r>
            <w:r>
              <w:rPr>
                <w:rFonts w:ascii="Arial" w:hAnsi="Arial" w:eastAsia="Batang;바탕" w:cs="Arial"/>
                <w:sz w:val="28"/>
                <w:szCs w:val="28"/>
              </w:rPr>
              <w:t xml:space="preserve"> : 10 h 30 : Messe dominicale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ascii="Arial" w:hAnsi="Arial" w:eastAsia="Batang;바탕" w:cs="Arial"/>
                <w:b w:val="0"/>
                <w:bCs w:val="0"/>
                <w:i/>
                <w:iCs/>
                <w:color w:val="000000"/>
                <w:sz w:val="28"/>
                <w:szCs w:val="28"/>
                <w:u w:val="single"/>
              </w:rPr>
              <w:t>San Benedetto</w:t>
            </w:r>
            <w:r>
              <w:rPr>
                <w:rFonts w:ascii="Arial" w:hAnsi="Arial" w:eastAsia="Batang;바탕" w:cs="Arial"/>
                <w:b w:val="0"/>
                <w:bCs w:val="0"/>
                <w:i/>
                <w:iCs/>
                <w:color w:val="000000"/>
                <w:sz w:val="28"/>
                <w:szCs w:val="28"/>
              </w:rPr>
              <w:t xml:space="preserve"> : 18 h : Messe dom.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" w:hAnsi="Arial" w:eastAsia="Batang;바탕" w:cs="Arial"/>
                <w:sz w:val="28"/>
                <w:szCs w:val="28"/>
              </w:rPr>
            </w:pPr>
            <w:r>
              <w:rPr>
                <w:rFonts w:ascii="Arial" w:hAnsi="Arial" w:eastAsia="Batang;바탕" w:cs="Arial"/>
                <w:sz w:val="28"/>
                <w:szCs w:val="28"/>
              </w:rPr>
              <w:t>Samedi 16 octobre</w:t>
            </w:r>
          </w:p>
          <w:p>
            <w:pPr>
              <w:rPr>
                <w:rFonts w:ascii="Arial" w:hAnsi="Arial" w:eastAsia="Batang;바탕" w:cs="Arial"/>
                <w:sz w:val="24"/>
                <w:szCs w:val="28"/>
              </w:rPr>
            </w:pP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Batang;바탕" w:cs="Arial"/>
                <w:color w:val="0000FF"/>
                <w:sz w:val="28"/>
                <w:szCs w:val="26"/>
              </w:rPr>
            </w:pPr>
            <w:r>
              <w:rPr>
                <w:rFonts w:ascii="Arial" w:hAnsi="Arial" w:eastAsia="Batang;바탕" w:cs="Arial"/>
                <w:color w:val="0000FF"/>
                <w:sz w:val="28"/>
                <w:szCs w:val="26"/>
              </w:rPr>
              <w:t xml:space="preserve">Maison Béthanie </w:t>
            </w:r>
            <w:r>
              <w:rPr>
                <w:rFonts w:ascii="Arial" w:hAnsi="Arial" w:eastAsia="Batang;바탕" w:cs="Arial"/>
                <w:i/>
                <w:iCs/>
                <w:color w:val="0000FF"/>
                <w:sz w:val="24"/>
                <w:szCs w:val="24"/>
              </w:rPr>
              <w:t>(Route d’Alata, en desendant du col du Pruno, 700 m à droite)</w:t>
            </w:r>
            <w:r>
              <w:rPr>
                <w:rFonts w:ascii="Arial" w:hAnsi="Arial" w:eastAsia="Batang;바탕" w:cs="Arial"/>
                <w:color w:val="0000FF"/>
                <w:sz w:val="28"/>
                <w:szCs w:val="26"/>
              </w:rPr>
              <w:t xml:space="preserve"> : à partir de 10 h : </w:t>
            </w:r>
            <w:r>
              <w:rPr>
                <w:rFonts w:ascii="Arial" w:hAnsi="Arial" w:eastAsia="Batang;바탕" w:cs="Arial"/>
                <w:i w:val="0"/>
                <w:color w:val="0000FF"/>
                <w:sz w:val="28"/>
                <w:szCs w:val="26"/>
                <w:u w:val="none"/>
                <w:lang w:val="fr-FR" w:eastAsia="zh-CN" w:bidi="ar-SA"/>
              </w:rPr>
              <w:t>Journée du caté et de l'aumônerie</w:t>
            </w:r>
          </w:p>
          <w:p>
            <w:pPr>
              <w:pStyle w:val="13"/>
            </w:pPr>
            <w:r>
              <w:rPr>
                <w:i w:val="0"/>
                <w:szCs w:val="26"/>
              </w:rPr>
              <w:t>Mezzavia</w:t>
            </w:r>
            <w:r>
              <w:rPr>
                <w:i w:val="0"/>
                <w:szCs w:val="26"/>
                <w:u w:val="none"/>
              </w:rPr>
              <w:t xml:space="preserve"> : 18 h : Messe dominicale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rFonts w:ascii="Arial" w:hAnsi="Arial" w:eastAsia="Batang;바탕" w:cs="Arial"/>
                <w:b/>
                <w:bCs/>
                <w:sz w:val="28"/>
                <w:szCs w:val="32"/>
              </w:rPr>
              <w:t>Dimanche 17 oct.</w:t>
            </w:r>
          </w:p>
          <w:p>
            <w:pPr>
              <w:rPr>
                <w:color w:val="00A933"/>
              </w:rPr>
            </w:pP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>29</w:t>
            </w:r>
            <w:r>
              <w:rPr>
                <w:rFonts w:ascii="Arial" w:hAnsi="Arial" w:eastAsia="Batang;바탕" w:cs="Arial"/>
                <w:b/>
                <w:bCs/>
                <w:color w:val="00A933"/>
                <w:sz w:val="28"/>
                <w:szCs w:val="32"/>
                <w:vertAlign w:val="superscript"/>
              </w:rPr>
              <w:t>e</w:t>
            </w: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 xml:space="preserve"> dim. du T. Ord.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Arial" w:hAnsi="Arial" w:eastAsia="Batang;바탕" w:cs="Arial"/>
                <w:sz w:val="28"/>
                <w:szCs w:val="28"/>
                <w:u w:val="single"/>
              </w:rPr>
              <w:t>Afa</w:t>
            </w:r>
            <w:r>
              <w:rPr>
                <w:rFonts w:ascii="Arial" w:hAnsi="Arial" w:eastAsia="Batang;바탕" w:cs="Arial"/>
                <w:sz w:val="28"/>
                <w:szCs w:val="28"/>
              </w:rPr>
              <w:t xml:space="preserve"> : 10 h 30 : Messe dominicale</w:t>
            </w:r>
          </w:p>
          <w:p>
            <w:pPr>
              <w:pStyle w:val="13"/>
            </w:pPr>
            <w:r>
              <w:rPr>
                <w:rFonts w:eastAsia="Batang;바탕" w:cs="Arial"/>
                <w:sz w:val="28"/>
                <w:szCs w:val="28"/>
                <w:u w:val="single"/>
                <w:lang w:val="en-GB"/>
              </w:rPr>
              <w:t>Alata</w:t>
            </w:r>
            <w:r>
              <w:rPr>
                <w:rFonts w:eastAsia="Batang;바탕" w:cs="Arial"/>
                <w:sz w:val="28"/>
                <w:szCs w:val="28"/>
                <w:u w:val="none"/>
                <w:lang w:val="en-GB"/>
              </w:rPr>
              <w:t xml:space="preserve"> : 18 h : Messe dominicale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" w:hAnsi="Arial" w:eastAsia="Batang;바탕" w:cs="Arial"/>
                <w:sz w:val="28"/>
                <w:szCs w:val="28"/>
              </w:rPr>
            </w:pPr>
            <w:r>
              <w:rPr>
                <w:rFonts w:ascii="Arial" w:hAnsi="Arial" w:eastAsia="Batang;바탕" w:cs="Arial"/>
                <w:sz w:val="28"/>
                <w:szCs w:val="28"/>
              </w:rPr>
              <w:t>Jeudi 21 octobre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Batang;바탕" w:cs="Arial"/>
                <w:color w:val="0000FF"/>
                <w:szCs w:val="26"/>
              </w:rPr>
            </w:pPr>
            <w:r>
              <w:rPr>
                <w:rFonts w:ascii="Arial" w:hAnsi="Arial" w:eastAsia="Batang;바탕" w:cs="Arial"/>
                <w:color w:val="0000FF"/>
                <w:szCs w:val="26"/>
              </w:rPr>
              <w:t>Mezzavia : 18 h 45 : Partage biblique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i/>
                <w:iCs/>
                <w:color w:val="000000"/>
                <w:sz w:val="24"/>
                <w:szCs w:val="26"/>
                <w:u w:val="none"/>
                <w:lang w:val="fr-FR" w:eastAsia="zh-CN" w:bidi="ar-SA"/>
              </w:rPr>
            </w:pPr>
            <w:r>
              <w:rPr>
                <w:rFonts w:ascii="Arial" w:hAnsi="Arial" w:eastAsia="Batang;바탕" w:cs="Arial"/>
                <w:sz w:val="28"/>
                <w:szCs w:val="28"/>
              </w:rPr>
              <w:t xml:space="preserve">Samedi 23 octobre 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</w:pP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</w:rPr>
              <w:t>Appietto : 16 h : Mariage entre M. Frédéric Grèzes et M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vertAlign w:val="superscript"/>
              </w:rPr>
              <w:t>e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vertAlign w:val="superscript"/>
                <w:lang w:val="fr-FR" w:eastAsia="zh-CN" w:bidi="ar-SA"/>
              </w:rPr>
              <w:t xml:space="preserve">lle </w:t>
            </w:r>
            <w:r>
              <w:rPr>
                <w:rFonts w:eastAsia="Batang;바탕" w:cs="Arial"/>
                <w:i/>
                <w:iCs/>
                <w:color w:val="000000"/>
                <w:position w:val="0"/>
                <w:sz w:val="24"/>
                <w:szCs w:val="26"/>
                <w:u w:val="none"/>
                <w:vertAlign w:val="baseline"/>
                <w:lang w:val="fr-FR" w:eastAsia="zh-CN" w:bidi="ar-SA"/>
              </w:rPr>
              <w:t>Florence Jean</w:t>
            </w:r>
            <w:r>
              <w:rPr>
                <w:rFonts w:eastAsia="Batang;바탕" w:cs="Arial"/>
                <w:i/>
                <w:iCs/>
                <w:color w:val="000000"/>
                <w:sz w:val="24"/>
                <w:szCs w:val="26"/>
                <w:u w:val="none"/>
                <w:lang w:val="fr-FR" w:eastAsia="zh-CN" w:bidi="ar-SA"/>
              </w:rPr>
              <w:t xml:space="preserve"> </w:t>
            </w:r>
          </w:p>
          <w:p>
            <w:pPr>
              <w:pStyle w:val="13"/>
            </w:pPr>
            <w:r>
              <w:rPr>
                <w:i w:val="0"/>
                <w:szCs w:val="26"/>
              </w:rPr>
              <w:t>Mezzavia</w:t>
            </w:r>
            <w:r>
              <w:rPr>
                <w:i w:val="0"/>
                <w:szCs w:val="26"/>
                <w:u w:val="none"/>
              </w:rPr>
              <w:t>: 18 h : Messe dominicale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719" w:type="dxa"/>
            <w:tcBorders>
              <w:left w:val="single" w:color="000000" w:sz="4" w:space="0"/>
              <w:bottom w:val="single" w:color="000000" w:sz="4" w:space="0"/>
            </w:tcBorders>
          </w:tcPr>
          <w:p>
            <w:r>
              <w:rPr>
                <w:rFonts w:ascii="Arial" w:hAnsi="Arial" w:eastAsia="Batang;바탕" w:cs="Arial"/>
                <w:b/>
                <w:bCs/>
                <w:sz w:val="28"/>
                <w:szCs w:val="32"/>
              </w:rPr>
              <w:t>Dimanche 24 oct.</w:t>
            </w:r>
          </w:p>
          <w:p>
            <w:pPr>
              <w:rPr>
                <w:color w:val="00A933"/>
              </w:rPr>
            </w:pP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>30</w:t>
            </w:r>
            <w:r>
              <w:rPr>
                <w:rFonts w:ascii="Arial" w:hAnsi="Arial" w:eastAsia="Batang;바탕" w:cs="Arial"/>
                <w:b/>
                <w:bCs/>
                <w:color w:val="00A933"/>
                <w:sz w:val="28"/>
                <w:szCs w:val="32"/>
                <w:vertAlign w:val="superscript"/>
              </w:rPr>
              <w:t>e</w:t>
            </w:r>
            <w:r>
              <w:rPr>
                <w:rFonts w:ascii="Arial" w:hAnsi="Arial" w:eastAsia="Batang;바탕" w:cs="Arial"/>
                <w:b/>
                <w:bCs/>
                <w:color w:val="00A933"/>
                <w:position w:val="0"/>
                <w:sz w:val="28"/>
                <w:szCs w:val="32"/>
                <w:vertAlign w:val="baseline"/>
              </w:rPr>
              <w:t xml:space="preserve"> dim. du T. Ord.</w:t>
            </w:r>
          </w:p>
        </w:tc>
        <w:tc>
          <w:tcPr>
            <w:tcW w:w="5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Arial" w:hAnsi="Arial" w:eastAsia="Batang;바탕" w:cs="Arial"/>
                <w:sz w:val="28"/>
                <w:szCs w:val="28"/>
                <w:u w:val="single"/>
              </w:rPr>
              <w:t>Afa</w:t>
            </w:r>
            <w:r>
              <w:rPr>
                <w:rFonts w:ascii="Arial" w:hAnsi="Arial" w:eastAsia="Batang;바탕" w:cs="Arial"/>
                <w:sz w:val="28"/>
                <w:szCs w:val="28"/>
              </w:rPr>
              <w:t xml:space="preserve"> : 10 h 30 : Messe dominicale</w:t>
            </w:r>
          </w:p>
          <w:p>
            <w:pPr>
              <w:pStyle w:val="13"/>
            </w:pPr>
            <w:r>
              <w:rPr>
                <w:rFonts w:eastAsia="Batang;바탕" w:cs="Arial"/>
                <w:sz w:val="28"/>
                <w:szCs w:val="28"/>
                <w:u w:val="none"/>
                <w:lang w:val="en-GB"/>
              </w:rPr>
              <w:t>Pas de messe sur le secteur d’Alata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eastAsia="Batang;바탕" w:cs="Arial"/>
                <w:sz w:val="14"/>
                <w:szCs w:val="34"/>
                <w:u w:val="single"/>
              </w:rPr>
            </w:pPr>
          </w:p>
          <w:p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 w:eastAsia="Batang;바탕" w:cs="Arial"/>
                <w:sz w:val="28"/>
                <w:szCs w:val="34"/>
              </w:rPr>
              <w:t>Une permanence est assurée, pour les deux secteurs, à la paroisse de Mezzavia, les lundis, mercredis et vendredis de 10h à 12h.</w:t>
            </w:r>
          </w:p>
          <w:p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Vous pouvez joindre le répondeur paroissial :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04.95.21.48.26</w:t>
            </w:r>
          </w:p>
          <w:p>
            <w:pPr>
              <w:rPr>
                <w:b/>
                <w:bCs/>
                <w:szCs w:val="26"/>
              </w:rPr>
            </w:pPr>
          </w:p>
          <w:p>
            <w:r>
              <w:rPr>
                <w:rFonts w:ascii="Arial" w:hAnsi="Arial" w:eastAsia="Batang;바탕" w:cs="Arial"/>
                <w:i/>
                <w:sz w:val="22"/>
              </w:rPr>
              <w:t>Retrouvez ce programme sur le site diocésain</w:t>
            </w:r>
            <w:r>
              <w:rPr>
                <w:rFonts w:ascii="Arial" w:hAnsi="Arial" w:eastAsia="Batang;바탕" w:cs="Arial"/>
                <w:sz w:val="22"/>
              </w:rPr>
              <w:t xml:space="preserve"> : </w:t>
            </w:r>
            <w:r>
              <w:fldChar w:fldCharType="begin"/>
            </w:r>
            <w:r>
              <w:instrText xml:space="preserve"> HYPERLINK "" \h </w:instrText>
            </w:r>
            <w:r>
              <w:fldChar w:fldCharType="separate"/>
            </w:r>
            <w:r>
              <w:rPr>
                <w:rStyle w:val="9"/>
                <w:rFonts w:ascii="Arial" w:hAnsi="Arial" w:eastAsia="Batang;바탕" w:cs="Arial"/>
                <w:sz w:val="22"/>
              </w:rPr>
              <w:t>www.corse.catholique.fr</w:t>
            </w:r>
            <w:r>
              <w:rPr>
                <w:rStyle w:val="9"/>
                <w:rFonts w:ascii="Arial" w:hAnsi="Arial" w:eastAsia="Batang;바탕" w:cs="Arial"/>
                <w:sz w:val="22"/>
              </w:rPr>
              <w:fldChar w:fldCharType="end"/>
            </w:r>
          </w:p>
          <w:p>
            <w:pPr>
              <w:rPr>
                <w:rFonts w:ascii="Arial" w:hAnsi="Arial" w:eastAsia="Batang;바탕" w:cs="Arial"/>
                <w:sz w:val="22"/>
              </w:rPr>
            </w:pPr>
          </w:p>
        </w:tc>
      </w:tr>
      <w:bookmarkEnd w:id="0"/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type w:val="continuous"/>
      <w:pgSz w:w="16838" w:h="11906" w:orient="landscape"/>
      <w:pgMar w:top="284" w:right="284" w:bottom="284" w:left="568" w:header="0" w:footer="0" w:gutter="0"/>
      <w:cols w:space="284" w:num="2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;바탕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D346E"/>
    <w:rsid w:val="4E6A4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Noto Serif CJK SC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/>
      <w:suppressAutoHyphens/>
      <w:kinsoku/>
      <w:overflowPunct/>
      <w:autoSpaceDE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20"/>
    </w:pPr>
  </w:style>
  <w:style w:type="paragraph" w:styleId="4">
    <w:name w:val="List"/>
    <w:basedOn w:val="3"/>
    <w:uiPriority w:val="0"/>
    <w:rPr>
      <w:rFonts w:cs="Lohit Devanagari"/>
    </w:rPr>
  </w:style>
  <w:style w:type="character" w:customStyle="1" w:styleId="7">
    <w:name w:val="Police par défaut1"/>
    <w:qFormat/>
    <w:uiPriority w:val="0"/>
  </w:style>
  <w:style w:type="character" w:customStyle="1" w:styleId="8">
    <w:name w:val="Marque de commentaire1"/>
    <w:basedOn w:val="7"/>
    <w:qFormat/>
    <w:uiPriority w:val="0"/>
    <w:rPr>
      <w:sz w:val="16"/>
      <w:szCs w:val="16"/>
    </w:rPr>
  </w:style>
  <w:style w:type="character" w:customStyle="1" w:styleId="9">
    <w:name w:val="Lien Internet"/>
    <w:basedOn w:val="7"/>
    <w:uiPriority w:val="0"/>
    <w:rPr>
      <w:color w:val="0000FF"/>
      <w:u w:val="single"/>
    </w:rPr>
  </w:style>
  <w:style w:type="paragraph" w:customStyle="1" w:styleId="10">
    <w:name w:val="Titre1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12">
    <w:name w:val="Style2"/>
    <w:basedOn w:val="1"/>
    <w:qFormat/>
    <w:uiPriority w:val="0"/>
    <w:pPr>
      <w:suppressAutoHyphens/>
    </w:pPr>
    <w:rPr>
      <w:rFonts w:ascii="Arial" w:hAnsi="Arial" w:eastAsia="Batang;바탕" w:cs="Arial"/>
      <w:b/>
      <w:bCs/>
      <w:color w:val="008000"/>
      <w:sz w:val="36"/>
      <w:szCs w:val="32"/>
      <w:lang w:eastAsia="zh-CN"/>
    </w:rPr>
  </w:style>
  <w:style w:type="paragraph" w:customStyle="1" w:styleId="13">
    <w:name w:val="Style3"/>
    <w:basedOn w:val="1"/>
    <w:qFormat/>
    <w:uiPriority w:val="0"/>
    <w:pPr>
      <w:suppressAutoHyphens/>
    </w:pPr>
    <w:rPr>
      <w:rFonts w:ascii="Arial" w:hAnsi="Arial" w:eastAsia="Batang;바탕" w:cs="Arial"/>
      <w:i/>
      <w:sz w:val="28"/>
      <w:szCs w:val="28"/>
      <w:u w:val="single"/>
      <w:lang w:eastAsia="zh-CN"/>
    </w:rPr>
  </w:style>
  <w:style w:type="paragraph" w:customStyle="1" w:styleId="14">
    <w:name w:val="Commentaire1"/>
    <w:basedOn w:val="1"/>
    <w:qFormat/>
    <w:uiPriority w:val="0"/>
    <w:pPr>
      <w:suppressAutoHyphens/>
    </w:pPr>
    <w:rPr>
      <w:sz w:val="20"/>
      <w:szCs w:val="20"/>
      <w:lang w:eastAsia="zh-CN"/>
    </w:rPr>
  </w:style>
  <w:style w:type="paragraph" w:customStyle="1" w:styleId="15">
    <w:name w:val="Titre1"/>
    <w:basedOn w:val="1"/>
    <w:next w:val="3"/>
    <w:qFormat/>
    <w:uiPriority w:val="0"/>
    <w:pPr>
      <w:keepNext/>
      <w:suppressAutoHyphens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16">
    <w:name w:val="Texte de bulles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17">
    <w:name w:val="Contenu de cadre"/>
    <w:basedOn w:val="1"/>
    <w:qFormat/>
    <w:uiPriority w:val="0"/>
  </w:style>
  <w:style w:type="paragraph" w:customStyle="1" w:styleId="18">
    <w:name w:val="Contenu de tableau"/>
    <w:basedOn w:val="1"/>
    <w:qFormat/>
    <w:uiPriority w:val="0"/>
    <w:pPr>
      <w:suppressLineNumbers/>
    </w:pPr>
  </w:style>
  <w:style w:type="paragraph" w:customStyle="1" w:styleId="19">
    <w:name w:val="Titre de tableau"/>
    <w:basedOn w:val="18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1338</Characters>
  <Paragraphs>43</Paragraphs>
  <TotalTime>743</TotalTime>
  <ScaleCrop>false</ScaleCrop>
  <LinksUpToDate>false</LinksUpToDate>
  <CharactersWithSpaces>1609</CharactersWithSpaces>
  <Application>WPS Office_11.2.0.9232_F1E327BC-269C-435d-A152-05C5408002CA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2019-03-10T19:14:00Z</dcterms:created>
  <dc:creator> Frédéric</dc:creator>
  <cp:lastModifiedBy>parat</cp:lastModifiedBy>
  <cp:lastPrinted>2021-09-25T18:32:00Z</cp:lastPrinted>
  <dcterms:modified xsi:type="dcterms:W3CDTF">2021-09-26T19:34:38Z</dcterms:modified>
  <dc:title>Samedi 4 juin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