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DD" w:rsidRDefault="000053DD" w:rsidP="000053DD">
      <w:pPr>
        <w:jc w:val="center"/>
        <w:rPr>
          <w:b/>
          <w:noProof/>
          <w:sz w:val="28"/>
          <w:szCs w:val="28"/>
          <w:lang w:eastAsia="fr-FR"/>
        </w:rPr>
      </w:pPr>
      <w:r w:rsidRPr="00650D20">
        <w:rPr>
          <w:b/>
          <w:noProof/>
          <w:sz w:val="28"/>
          <w:szCs w:val="28"/>
          <w:lang w:eastAsia="fr-FR"/>
        </w:rPr>
        <w:t>L’ORDRE DES CHANOINES REGULIERS DE SAINT AUGUSTIN</w:t>
      </w:r>
    </w:p>
    <w:p w:rsidR="000053DD" w:rsidRPr="0022327C" w:rsidRDefault="000053DD" w:rsidP="000053DD">
      <w:pPr>
        <w:jc w:val="center"/>
        <w:rPr>
          <w:b/>
          <w:noProof/>
          <w:sz w:val="28"/>
          <w:szCs w:val="28"/>
          <w:lang w:eastAsia="fr-FR"/>
        </w:rPr>
      </w:pPr>
      <w:r w:rsidRPr="0022327C">
        <w:rPr>
          <w:b/>
          <w:noProof/>
          <w:sz w:val="28"/>
          <w:szCs w:val="28"/>
          <w:lang w:eastAsia="fr-FR"/>
        </w:rPr>
        <w:t>LA CONGREGATION DES CHANOINES REGULIERS DE SAINT SAUVEUR DE LATRAN</w:t>
      </w:r>
    </w:p>
    <w:p w:rsidR="000053DD" w:rsidRDefault="000053DD" w:rsidP="000053DD">
      <w:pPr>
        <w:rPr>
          <w:b/>
          <w:noProof/>
          <w:szCs w:val="24"/>
          <w:lang w:eastAsia="fr-FR"/>
        </w:rPr>
      </w:pPr>
    </w:p>
    <w:p w:rsidR="000053DD" w:rsidRDefault="000053DD" w:rsidP="000053DD">
      <w:pPr>
        <w:spacing w:after="0"/>
        <w:jc w:val="both"/>
        <w:rPr>
          <w:b/>
          <w:noProof/>
          <w:szCs w:val="24"/>
          <w:lang w:eastAsia="fr-FR"/>
        </w:rPr>
      </w:pPr>
      <w:r>
        <w:rPr>
          <w:b/>
          <w:noProof/>
          <w:szCs w:val="24"/>
          <w:lang w:eastAsia="fr-FR"/>
        </w:rPr>
        <w:tab/>
        <w:t xml:space="preserve">Au 4ème siècle, Augustin, converti par Ambroise de Milan, rentre chez lui à Hippone (en Tunisie actuelle), et rassemble dans sa maison ses amis pour vivre </w:t>
      </w:r>
      <w:r w:rsidRPr="00E07717">
        <w:rPr>
          <w:b/>
          <w:noProof/>
          <w:szCs w:val="24"/>
          <w:u w:val="single"/>
          <w:lang w:eastAsia="fr-FR"/>
        </w:rPr>
        <w:t>ensemble</w:t>
      </w:r>
      <w:r>
        <w:rPr>
          <w:b/>
          <w:noProof/>
          <w:szCs w:val="24"/>
          <w:u w:val="single"/>
          <w:lang w:eastAsia="fr-FR"/>
        </w:rPr>
        <w:t xml:space="preserve"> </w:t>
      </w:r>
      <w:r>
        <w:rPr>
          <w:b/>
          <w:noProof/>
          <w:szCs w:val="24"/>
          <w:lang w:eastAsia="fr-FR"/>
        </w:rPr>
        <w:t>la vie de prière et d’étude.</w:t>
      </w:r>
    </w:p>
    <w:p w:rsidR="000053DD" w:rsidRDefault="000053DD" w:rsidP="000053DD">
      <w:pPr>
        <w:spacing w:after="0"/>
        <w:ind w:firstLine="708"/>
        <w:jc w:val="both"/>
        <w:rPr>
          <w:b/>
          <w:noProof/>
          <w:szCs w:val="24"/>
          <w:lang w:eastAsia="fr-FR"/>
        </w:rPr>
      </w:pPr>
      <w:r>
        <w:rPr>
          <w:b/>
          <w:noProof/>
          <w:szCs w:val="24"/>
          <w:lang w:eastAsia="fr-FR"/>
        </w:rPr>
        <w:t>L’évèque d’Hippone Valère, l’appelle comme prêtre pour l’aider. A la mort de Valère, selon la coutûme de l’époque, les  fidèles élisent Augustin évèque d’Hippone.</w:t>
      </w:r>
    </w:p>
    <w:p w:rsidR="000053DD" w:rsidRDefault="000053DD" w:rsidP="000053DD">
      <w:pPr>
        <w:spacing w:after="0"/>
        <w:ind w:firstLine="708"/>
        <w:jc w:val="both"/>
        <w:rPr>
          <w:b/>
          <w:noProof/>
          <w:szCs w:val="24"/>
          <w:lang w:eastAsia="fr-FR"/>
        </w:rPr>
      </w:pPr>
      <w:r>
        <w:rPr>
          <w:b/>
          <w:noProof/>
          <w:szCs w:val="24"/>
          <w:lang w:eastAsia="fr-FR"/>
        </w:rPr>
        <w:t>Il rassemble sa communauté qui essème rapidement en Afrique et en Europe avec la particularité de la vie commune autour de l’évèque et l’apostolat de prêtres de paroisse.</w:t>
      </w:r>
    </w:p>
    <w:p w:rsidR="000053DD" w:rsidRDefault="000053DD" w:rsidP="000053DD">
      <w:pPr>
        <w:spacing w:after="0"/>
        <w:ind w:firstLine="708"/>
        <w:jc w:val="both"/>
        <w:rPr>
          <w:b/>
          <w:noProof/>
          <w:szCs w:val="24"/>
          <w:lang w:eastAsia="fr-FR"/>
        </w:rPr>
      </w:pPr>
      <w:r>
        <w:rPr>
          <w:b/>
          <w:noProof/>
          <w:szCs w:val="24"/>
          <w:lang w:eastAsia="fr-FR"/>
        </w:rPr>
        <w:t>Ce mode de vie des prêtres se généralise sous la règle de St Augustin avec, comme fondement, la vie commune et les trois vœux de chasteté, pauvreté, obéissance.</w:t>
      </w:r>
    </w:p>
    <w:p w:rsidR="000053DD" w:rsidRDefault="000053DD" w:rsidP="000053DD">
      <w:pPr>
        <w:spacing w:after="0"/>
        <w:ind w:firstLine="708"/>
        <w:jc w:val="both"/>
        <w:rPr>
          <w:b/>
          <w:noProof/>
          <w:szCs w:val="24"/>
          <w:lang w:eastAsia="fr-FR"/>
        </w:rPr>
      </w:pPr>
      <w:r>
        <w:rPr>
          <w:b/>
          <w:noProof/>
          <w:szCs w:val="24"/>
          <w:lang w:eastAsia="fr-FR"/>
        </w:rPr>
        <w:t>Au 5</w:t>
      </w:r>
      <w:r w:rsidRPr="00E07717">
        <w:rPr>
          <w:b/>
          <w:noProof/>
          <w:szCs w:val="24"/>
          <w:vertAlign w:val="superscript"/>
          <w:lang w:eastAsia="fr-FR"/>
        </w:rPr>
        <w:t>ème</w:t>
      </w:r>
      <w:r>
        <w:rPr>
          <w:b/>
          <w:noProof/>
          <w:szCs w:val="24"/>
          <w:lang w:eastAsia="fr-FR"/>
        </w:rPr>
        <w:t xml:space="preserve"> siècle, le pape Gélase confie sa cathédrale de St Jean de Latran à des chanoines dont le rôle sera le chant de l’Office Divint, et d’assurer l’apostolat des Sacrements. C’est la naissance des chanoines réguliers du St Sauveur de Latran.</w:t>
      </w:r>
    </w:p>
    <w:p w:rsidR="000053DD" w:rsidRDefault="000053DD" w:rsidP="000053DD">
      <w:pPr>
        <w:spacing w:after="0"/>
        <w:ind w:firstLine="708"/>
        <w:jc w:val="both"/>
        <w:rPr>
          <w:b/>
          <w:noProof/>
          <w:szCs w:val="24"/>
          <w:lang w:eastAsia="fr-FR"/>
        </w:rPr>
      </w:pPr>
      <w:r>
        <w:rPr>
          <w:b/>
          <w:noProof/>
          <w:szCs w:val="24"/>
          <w:lang w:eastAsia="fr-FR"/>
        </w:rPr>
        <w:t>Contrairement à l’opinion général, le vœux de chasteté ne pose pas de problème particulier au contraire du vœux de pauvreté, à cause des héritages dont les prêtres voulaient profiter. Au moyen âge, le pape Grégoire VII institue la promesse de célibat pour tous les prêtres de l’Eglise Occidentale (ce que le pape St Jean Paul II considère comme un don du Saint Esprit à l’Eglise de Rome), et donne le choix aux prêtres, soit de vivre sous la Règle, alors apparaît la dénomination de Chanoine régulier, soit de vivre dans le siècle, d’où le terme de prêtre séculier que nous connaissons dans nos diocèses.</w:t>
      </w:r>
    </w:p>
    <w:p w:rsidR="000053DD" w:rsidRDefault="000053DD" w:rsidP="000053DD">
      <w:pPr>
        <w:spacing w:after="0"/>
        <w:ind w:firstLine="708"/>
        <w:jc w:val="both"/>
        <w:rPr>
          <w:b/>
          <w:noProof/>
          <w:szCs w:val="24"/>
          <w:lang w:eastAsia="fr-FR"/>
        </w:rPr>
      </w:pPr>
      <w:r>
        <w:rPr>
          <w:b/>
          <w:noProof/>
          <w:szCs w:val="24"/>
          <w:lang w:eastAsia="fr-FR"/>
        </w:rPr>
        <w:t>Dès cette réforme du moyen âge, on voit fleurir beaucoup de congrégations de chanoines réguliers dans toute l’Europe.</w:t>
      </w:r>
    </w:p>
    <w:p w:rsidR="000053DD" w:rsidRDefault="000053DD" w:rsidP="000053DD">
      <w:pPr>
        <w:spacing w:after="0"/>
        <w:ind w:firstLine="708"/>
        <w:jc w:val="both"/>
        <w:rPr>
          <w:b/>
          <w:noProof/>
          <w:szCs w:val="24"/>
          <w:lang w:eastAsia="fr-FR"/>
        </w:rPr>
      </w:pPr>
      <w:r>
        <w:rPr>
          <w:b/>
          <w:noProof/>
          <w:szCs w:val="24"/>
          <w:lang w:eastAsia="fr-FR"/>
        </w:rPr>
        <w:t>Il faut attendre 1958, pour que ces congrégations, sous l’impulsion du pape PieXII, se fédèrent, et forme la Confédération des chanoines Réguliers de St Augustin dont fait partie la congrégation de St Sauveur de Latran qui nous intéresse plus particulièrèment.</w:t>
      </w:r>
    </w:p>
    <w:p w:rsidR="000053DD" w:rsidRDefault="000053DD" w:rsidP="000053DD">
      <w:pPr>
        <w:spacing w:after="0"/>
        <w:ind w:firstLine="708"/>
        <w:jc w:val="both"/>
        <w:rPr>
          <w:b/>
          <w:noProof/>
          <w:szCs w:val="24"/>
          <w:lang w:eastAsia="fr-FR"/>
        </w:rPr>
      </w:pPr>
      <w:r>
        <w:rPr>
          <w:b/>
          <w:noProof/>
          <w:szCs w:val="24"/>
          <w:lang w:eastAsia="fr-FR"/>
        </w:rPr>
        <w:t>Sa fondation sous la forme actuelle, date de 1419, et elle aura cessé de desservir la basilique de St Jean  de Latran depuis les grandes invasions. La Maison Généralice où réside l’Abbé Général, est à St Pierre-aux-liens à Rome.</w:t>
      </w:r>
    </w:p>
    <w:p w:rsidR="000053DD" w:rsidRDefault="000053DD" w:rsidP="000053DD">
      <w:pPr>
        <w:spacing w:after="0"/>
        <w:ind w:firstLine="708"/>
        <w:jc w:val="both"/>
        <w:rPr>
          <w:b/>
          <w:noProof/>
          <w:szCs w:val="24"/>
          <w:lang w:eastAsia="fr-FR"/>
        </w:rPr>
      </w:pPr>
      <w:r>
        <w:rPr>
          <w:b/>
          <w:noProof/>
          <w:szCs w:val="24"/>
          <w:lang w:eastAsia="fr-FR"/>
        </w:rPr>
        <w:t>Actuellement, elle garde le nom de congrégation de St Sauveur de Latran, et est divisée en provinces suivant les pays.</w:t>
      </w:r>
    </w:p>
    <w:p w:rsidR="000053DD" w:rsidRPr="00057CE6" w:rsidRDefault="000053DD" w:rsidP="000053DD">
      <w:pPr>
        <w:spacing w:after="0"/>
        <w:ind w:firstLine="708"/>
        <w:jc w:val="both"/>
        <w:rPr>
          <w:b/>
          <w:noProof/>
          <w:szCs w:val="24"/>
          <w:lang w:eastAsia="fr-FR"/>
        </w:rPr>
      </w:pPr>
      <w:r w:rsidRPr="00057CE6">
        <w:rPr>
          <w:b/>
          <w:noProof/>
          <w:szCs w:val="24"/>
          <w:lang w:eastAsia="fr-FR"/>
        </w:rPr>
        <w:t>Provincia Italiana</w:t>
      </w:r>
    </w:p>
    <w:p w:rsidR="000053DD" w:rsidRPr="00057CE6" w:rsidRDefault="000053DD" w:rsidP="000053DD">
      <w:pPr>
        <w:spacing w:after="0"/>
        <w:ind w:firstLine="708"/>
        <w:jc w:val="both"/>
        <w:rPr>
          <w:b/>
          <w:noProof/>
          <w:szCs w:val="24"/>
          <w:lang w:eastAsia="fr-FR"/>
        </w:rPr>
      </w:pPr>
      <w:r w:rsidRPr="00057CE6">
        <w:rPr>
          <w:b/>
          <w:noProof/>
          <w:szCs w:val="24"/>
          <w:lang w:eastAsia="fr-FR"/>
        </w:rPr>
        <w:t>Provincia Franco-Belgo-Olandese</w:t>
      </w:r>
    </w:p>
    <w:p w:rsidR="000053DD" w:rsidRPr="00057CE6" w:rsidRDefault="000053DD" w:rsidP="000053DD">
      <w:pPr>
        <w:spacing w:after="0"/>
        <w:ind w:firstLine="708"/>
        <w:jc w:val="both"/>
        <w:rPr>
          <w:b/>
          <w:noProof/>
          <w:szCs w:val="24"/>
          <w:lang w:eastAsia="fr-FR"/>
        </w:rPr>
      </w:pPr>
      <w:r w:rsidRPr="00057CE6">
        <w:rPr>
          <w:b/>
          <w:noProof/>
          <w:szCs w:val="24"/>
          <w:lang w:eastAsia="fr-FR"/>
        </w:rPr>
        <w:t>Provincia Polacca</w:t>
      </w:r>
    </w:p>
    <w:p w:rsidR="000053DD" w:rsidRPr="00057CE6" w:rsidRDefault="000053DD" w:rsidP="000053DD">
      <w:pPr>
        <w:spacing w:after="0"/>
        <w:ind w:firstLine="708"/>
        <w:jc w:val="both"/>
        <w:rPr>
          <w:b/>
          <w:noProof/>
          <w:szCs w:val="24"/>
          <w:lang w:eastAsia="fr-FR"/>
        </w:rPr>
      </w:pPr>
      <w:r w:rsidRPr="00057CE6">
        <w:rPr>
          <w:b/>
          <w:noProof/>
          <w:szCs w:val="24"/>
          <w:lang w:eastAsia="fr-FR"/>
        </w:rPr>
        <w:t>Provincia Spagniola</w:t>
      </w:r>
    </w:p>
    <w:p w:rsidR="000053DD" w:rsidRPr="00057CE6" w:rsidRDefault="000053DD" w:rsidP="000053DD">
      <w:pPr>
        <w:spacing w:after="0"/>
        <w:ind w:firstLine="708"/>
        <w:jc w:val="both"/>
        <w:rPr>
          <w:b/>
          <w:noProof/>
          <w:szCs w:val="24"/>
          <w:lang w:eastAsia="fr-FR"/>
        </w:rPr>
      </w:pPr>
      <w:r w:rsidRPr="00057CE6">
        <w:rPr>
          <w:b/>
          <w:noProof/>
          <w:szCs w:val="24"/>
          <w:lang w:eastAsia="fr-FR"/>
        </w:rPr>
        <w:t>Provincia Brasiliana</w:t>
      </w:r>
    </w:p>
    <w:p w:rsidR="000053DD" w:rsidRPr="00057CE6" w:rsidRDefault="000053DD" w:rsidP="000053DD">
      <w:pPr>
        <w:spacing w:after="0"/>
        <w:ind w:firstLine="708"/>
        <w:jc w:val="both"/>
        <w:rPr>
          <w:b/>
          <w:noProof/>
          <w:szCs w:val="24"/>
          <w:lang w:eastAsia="fr-FR"/>
        </w:rPr>
      </w:pPr>
      <w:r w:rsidRPr="00057CE6">
        <w:rPr>
          <w:b/>
          <w:noProof/>
          <w:szCs w:val="24"/>
          <w:lang w:eastAsia="fr-FR"/>
        </w:rPr>
        <w:t>Provincia Argentina</w:t>
      </w:r>
    </w:p>
    <w:p w:rsidR="000053DD" w:rsidRPr="00057CE6" w:rsidRDefault="000053DD" w:rsidP="000053DD">
      <w:pPr>
        <w:spacing w:after="0"/>
        <w:ind w:firstLine="708"/>
        <w:jc w:val="both"/>
        <w:rPr>
          <w:b/>
          <w:noProof/>
          <w:szCs w:val="24"/>
          <w:lang w:eastAsia="fr-FR"/>
        </w:rPr>
      </w:pPr>
      <w:r w:rsidRPr="00057CE6">
        <w:rPr>
          <w:b/>
          <w:noProof/>
          <w:szCs w:val="24"/>
          <w:lang w:eastAsia="fr-FR"/>
        </w:rPr>
        <w:lastRenderedPageBreak/>
        <w:t>Regio Caraibi</w:t>
      </w:r>
    </w:p>
    <w:p w:rsidR="009A08FA" w:rsidRDefault="009A08FA">
      <w:bookmarkStart w:id="0" w:name="_GoBack"/>
      <w:bookmarkEnd w:id="0"/>
    </w:p>
    <w:sectPr w:rsidR="009A0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DD"/>
    <w:rsid w:val="000053DD"/>
    <w:rsid w:val="009A0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2140</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dc:creator>
  <cp:lastModifiedBy>Padre</cp:lastModifiedBy>
  <cp:revision>1</cp:revision>
  <dcterms:created xsi:type="dcterms:W3CDTF">2018-09-06T16:44:00Z</dcterms:created>
  <dcterms:modified xsi:type="dcterms:W3CDTF">2018-09-06T16:45:00Z</dcterms:modified>
</cp:coreProperties>
</file>